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A8" w:rsidRPr="00115C74" w:rsidRDefault="009E5BFE" w:rsidP="00256614">
      <w:pPr>
        <w:jc w:val="center"/>
        <w:rPr>
          <w:rFonts w:ascii="黑体" w:eastAsia="黑体" w:hAnsi="黑体"/>
          <w:sz w:val="32"/>
          <w:szCs w:val="32"/>
        </w:rPr>
      </w:pPr>
      <w:r w:rsidRPr="00115C74">
        <w:rPr>
          <w:rFonts w:ascii="黑体" w:eastAsia="黑体" w:hAnsi="黑体" w:hint="eastAsia"/>
          <w:sz w:val="32"/>
          <w:szCs w:val="32"/>
        </w:rPr>
        <w:t>关于</w:t>
      </w:r>
      <w:r w:rsidR="00CA6E8A" w:rsidRPr="00115C74">
        <w:rPr>
          <w:rFonts w:ascii="黑体" w:eastAsia="黑体" w:hAnsi="黑体" w:hint="eastAsia"/>
          <w:sz w:val="32"/>
          <w:szCs w:val="32"/>
        </w:rPr>
        <w:t>征求</w:t>
      </w:r>
      <w:r w:rsidRPr="00115C74">
        <w:rPr>
          <w:rFonts w:ascii="黑体" w:eastAsia="黑体" w:hAnsi="黑体" w:hint="eastAsia"/>
          <w:sz w:val="32"/>
          <w:szCs w:val="32"/>
        </w:rPr>
        <w:t>推荐拟发展对象的群众座谈会</w:t>
      </w:r>
      <w:r w:rsidR="00ED03A6" w:rsidRPr="00115C74">
        <w:rPr>
          <w:rFonts w:ascii="黑体" w:eastAsia="黑体" w:hAnsi="黑体" w:hint="eastAsia"/>
          <w:sz w:val="32"/>
          <w:szCs w:val="32"/>
        </w:rPr>
        <w:t>及记录的</w:t>
      </w:r>
      <w:r w:rsidR="009633A8" w:rsidRPr="00115C74">
        <w:rPr>
          <w:rFonts w:ascii="黑体" w:eastAsia="黑体" w:hAnsi="黑体" w:hint="eastAsia"/>
          <w:sz w:val="32"/>
          <w:szCs w:val="32"/>
        </w:rPr>
        <w:t>要求</w:t>
      </w:r>
    </w:p>
    <w:p w:rsidR="009633A8" w:rsidRPr="00115C74" w:rsidRDefault="009633A8" w:rsidP="00115C74">
      <w:pPr>
        <w:pStyle w:val="a5"/>
        <w:numPr>
          <w:ilvl w:val="0"/>
          <w:numId w:val="1"/>
        </w:numPr>
        <w:spacing w:line="500" w:lineRule="exact"/>
        <w:ind w:left="823" w:hangingChars="343" w:hanging="823"/>
        <w:rPr>
          <w:rFonts w:ascii="仿宋" w:eastAsia="仿宋" w:hAnsi="仿宋"/>
          <w:sz w:val="24"/>
        </w:rPr>
      </w:pPr>
      <w:r w:rsidRPr="00115C74">
        <w:rPr>
          <w:rFonts w:ascii="仿宋" w:eastAsia="仿宋" w:hAnsi="仿宋" w:hint="eastAsia"/>
          <w:sz w:val="24"/>
        </w:rPr>
        <w:t>由党支部指派两名</w:t>
      </w:r>
      <w:r w:rsidR="002E62C7">
        <w:rPr>
          <w:rFonts w:ascii="仿宋" w:eastAsia="仿宋" w:hAnsi="仿宋" w:hint="eastAsia"/>
          <w:sz w:val="24"/>
        </w:rPr>
        <w:t>正式</w:t>
      </w:r>
      <w:r w:rsidRPr="00115C74">
        <w:rPr>
          <w:rFonts w:ascii="仿宋" w:eastAsia="仿宋" w:hAnsi="仿宋" w:hint="eastAsia"/>
          <w:sz w:val="24"/>
        </w:rPr>
        <w:t>党员组织并参加座谈会会议，1人负责主持会议，1人记录。</w:t>
      </w:r>
    </w:p>
    <w:p w:rsidR="009633A8" w:rsidRPr="00115C74" w:rsidRDefault="009633A8" w:rsidP="00115C74">
      <w:pPr>
        <w:pStyle w:val="a5"/>
        <w:numPr>
          <w:ilvl w:val="0"/>
          <w:numId w:val="1"/>
        </w:numPr>
        <w:spacing w:line="500" w:lineRule="exact"/>
        <w:ind w:left="823" w:hangingChars="343" w:hanging="823"/>
        <w:rPr>
          <w:rFonts w:ascii="仿宋" w:eastAsia="仿宋" w:hAnsi="仿宋"/>
          <w:sz w:val="24"/>
        </w:rPr>
      </w:pPr>
      <w:r w:rsidRPr="00115C74">
        <w:rPr>
          <w:rFonts w:ascii="仿宋" w:eastAsia="仿宋" w:hAnsi="仿宋" w:hint="eastAsia"/>
          <w:sz w:val="24"/>
        </w:rPr>
        <w:t>党员可与团支部沟通协调，由团支部牵头召集那些熟悉被</w:t>
      </w:r>
      <w:r w:rsidR="00D92308" w:rsidRPr="00115C74">
        <w:rPr>
          <w:rFonts w:ascii="仿宋" w:eastAsia="仿宋" w:hAnsi="仿宋" w:hint="eastAsia"/>
          <w:sz w:val="24"/>
        </w:rPr>
        <w:t>收集意见的同志</w:t>
      </w:r>
      <w:r w:rsidRPr="00115C74">
        <w:rPr>
          <w:rFonts w:ascii="仿宋" w:eastAsia="仿宋" w:hAnsi="仿宋" w:hint="eastAsia"/>
          <w:sz w:val="24"/>
        </w:rPr>
        <w:t>情况的团员和群众参加会议，建议不少于7人。</w:t>
      </w:r>
    </w:p>
    <w:p w:rsidR="009633A8" w:rsidRPr="00115C74" w:rsidRDefault="009633A8" w:rsidP="00115C74">
      <w:pPr>
        <w:pStyle w:val="a5"/>
        <w:numPr>
          <w:ilvl w:val="0"/>
          <w:numId w:val="1"/>
        </w:numPr>
        <w:spacing w:line="500" w:lineRule="exact"/>
        <w:ind w:left="823" w:hangingChars="343" w:hanging="823"/>
        <w:rPr>
          <w:rFonts w:ascii="仿宋" w:eastAsia="仿宋" w:hAnsi="仿宋"/>
          <w:sz w:val="24"/>
        </w:rPr>
      </w:pPr>
      <w:r w:rsidRPr="00115C74">
        <w:rPr>
          <w:rFonts w:ascii="仿宋" w:eastAsia="仿宋" w:hAnsi="仿宋" w:hint="eastAsia"/>
          <w:sz w:val="24"/>
        </w:rPr>
        <w:t>群众评议的整理要注意语言组织、条理要清晰，表达要明确，整理概括保证观点全面而简洁。</w:t>
      </w:r>
    </w:p>
    <w:p w:rsidR="009633A8" w:rsidRPr="00115C74" w:rsidRDefault="009633A8" w:rsidP="00115C74">
      <w:pPr>
        <w:pStyle w:val="a5"/>
        <w:numPr>
          <w:ilvl w:val="0"/>
          <w:numId w:val="1"/>
        </w:numPr>
        <w:spacing w:line="500" w:lineRule="exact"/>
        <w:ind w:left="823" w:hangingChars="343" w:hanging="823"/>
        <w:rPr>
          <w:rFonts w:ascii="仿宋" w:eastAsia="仿宋" w:hAnsi="仿宋"/>
          <w:sz w:val="24"/>
        </w:rPr>
      </w:pPr>
      <w:r w:rsidRPr="00115C74">
        <w:rPr>
          <w:rFonts w:ascii="仿宋" w:eastAsia="仿宋" w:hAnsi="仿宋" w:hint="eastAsia"/>
          <w:sz w:val="24"/>
        </w:rPr>
        <w:t>每一名参会的群众和团员</w:t>
      </w:r>
      <w:r w:rsidR="00D92308" w:rsidRPr="00115C74">
        <w:rPr>
          <w:rFonts w:ascii="仿宋" w:eastAsia="仿宋" w:hAnsi="仿宋" w:hint="eastAsia"/>
          <w:sz w:val="24"/>
        </w:rPr>
        <w:t>一般</w:t>
      </w:r>
      <w:r w:rsidRPr="00115C74">
        <w:rPr>
          <w:rFonts w:ascii="仿宋" w:eastAsia="仿宋" w:hAnsi="仿宋" w:hint="eastAsia"/>
          <w:sz w:val="24"/>
        </w:rPr>
        <w:t>都要对被</w:t>
      </w:r>
      <w:r w:rsidR="00D92308" w:rsidRPr="00115C74">
        <w:rPr>
          <w:rFonts w:ascii="仿宋" w:eastAsia="仿宋" w:hAnsi="仿宋" w:hint="eastAsia"/>
          <w:sz w:val="24"/>
        </w:rPr>
        <w:t>收集意见的同志进行发言，发言结束时要表明</w:t>
      </w:r>
      <w:r w:rsidRPr="00115C74">
        <w:rPr>
          <w:rFonts w:ascii="仿宋" w:eastAsia="仿宋" w:hAnsi="仿宋" w:hint="eastAsia"/>
          <w:sz w:val="24"/>
        </w:rPr>
        <w:t>态度。如“我同意推荐某某同</w:t>
      </w:r>
      <w:bookmarkStart w:id="0" w:name="_GoBack"/>
      <w:bookmarkEnd w:id="0"/>
      <w:r w:rsidRPr="00115C74">
        <w:rPr>
          <w:rFonts w:ascii="仿宋" w:eastAsia="仿宋" w:hAnsi="仿宋" w:hint="eastAsia"/>
          <w:sz w:val="24"/>
        </w:rPr>
        <w:t>志为拟发展对象”</w:t>
      </w:r>
      <w:r w:rsidR="009E5BFE" w:rsidRPr="00115C74">
        <w:rPr>
          <w:rFonts w:ascii="仿宋" w:eastAsia="仿宋" w:hAnsi="仿宋" w:hint="eastAsia"/>
          <w:sz w:val="24"/>
        </w:rPr>
        <w:t>等。参会党员不应对被收集意见的同志发表意见。</w:t>
      </w:r>
    </w:p>
    <w:p w:rsidR="009633A8" w:rsidRPr="00115C74" w:rsidRDefault="001C33B2" w:rsidP="00115C74">
      <w:pPr>
        <w:pStyle w:val="a5"/>
        <w:numPr>
          <w:ilvl w:val="0"/>
          <w:numId w:val="1"/>
        </w:numPr>
        <w:spacing w:line="500" w:lineRule="exact"/>
        <w:ind w:left="823" w:hangingChars="343" w:hanging="823"/>
        <w:rPr>
          <w:rFonts w:ascii="仿宋" w:eastAsia="仿宋" w:hAnsi="仿宋"/>
          <w:sz w:val="24"/>
        </w:rPr>
      </w:pPr>
      <w:r w:rsidRPr="00115C74">
        <w:rPr>
          <w:rFonts w:ascii="仿宋" w:eastAsia="仿宋" w:hAnsi="仿宋" w:hint="eastAsia"/>
          <w:sz w:val="24"/>
        </w:rPr>
        <w:t>单面打印表格</w:t>
      </w:r>
      <w:r w:rsidR="00D92308" w:rsidRPr="00115C74">
        <w:rPr>
          <w:rFonts w:ascii="仿宋" w:eastAsia="仿宋" w:hAnsi="仿宋" w:hint="eastAsia"/>
          <w:sz w:val="24"/>
        </w:rPr>
        <w:t>，</w:t>
      </w:r>
      <w:r w:rsidRPr="00115C74">
        <w:rPr>
          <w:rFonts w:ascii="仿宋" w:eastAsia="仿宋" w:hAnsi="仿宋" w:hint="eastAsia"/>
          <w:sz w:val="24"/>
        </w:rPr>
        <w:t>手动</w:t>
      </w:r>
      <w:r w:rsidR="00D92308" w:rsidRPr="00115C74">
        <w:rPr>
          <w:rFonts w:ascii="仿宋" w:eastAsia="仿宋" w:hAnsi="仿宋" w:hint="eastAsia"/>
          <w:sz w:val="24"/>
        </w:rPr>
        <w:t>填写完后</w:t>
      </w:r>
      <w:r w:rsidR="00580A4D">
        <w:rPr>
          <w:rFonts w:ascii="仿宋" w:eastAsia="仿宋" w:hAnsi="仿宋" w:hint="eastAsia"/>
          <w:sz w:val="24"/>
        </w:rPr>
        <w:t>，</w:t>
      </w:r>
      <w:r w:rsidR="00D92308" w:rsidRPr="00115C74">
        <w:rPr>
          <w:rFonts w:ascii="仿宋" w:eastAsia="仿宋" w:hAnsi="仿宋"/>
          <w:sz w:val="24"/>
        </w:rPr>
        <w:t>直接贴到</w:t>
      </w:r>
      <w:r w:rsidR="00D92308" w:rsidRPr="00115C74">
        <w:rPr>
          <w:rFonts w:ascii="仿宋" w:eastAsia="仿宋" w:hAnsi="仿宋" w:hint="eastAsia"/>
          <w:sz w:val="24"/>
        </w:rPr>
        <w:t>《文华学院发展党员综合材料》相应的页面上。</w:t>
      </w:r>
    </w:p>
    <w:p w:rsidR="003D6904" w:rsidRPr="00115C74" w:rsidRDefault="003D6904" w:rsidP="00115C74">
      <w:pPr>
        <w:pStyle w:val="a5"/>
        <w:numPr>
          <w:ilvl w:val="0"/>
          <w:numId w:val="1"/>
        </w:numPr>
        <w:spacing w:line="500" w:lineRule="exact"/>
        <w:ind w:left="823" w:hangingChars="343" w:hanging="823"/>
        <w:rPr>
          <w:rFonts w:ascii="仿宋" w:eastAsia="仿宋" w:hAnsi="仿宋"/>
          <w:sz w:val="24"/>
        </w:rPr>
      </w:pPr>
      <w:r w:rsidRPr="00115C74">
        <w:rPr>
          <w:rFonts w:ascii="仿宋" w:eastAsia="仿宋" w:hAnsi="仿宋" w:hint="eastAsia"/>
          <w:sz w:val="24"/>
        </w:rPr>
        <w:t>以下是表格相关要求</w:t>
      </w:r>
      <w:r w:rsidR="001C33B2" w:rsidRPr="00115C74">
        <w:rPr>
          <w:rFonts w:ascii="仿宋" w:eastAsia="仿宋" w:hAnsi="仿宋" w:hint="eastAsia"/>
          <w:sz w:val="24"/>
        </w:rPr>
        <w:t>。</w:t>
      </w:r>
    </w:p>
    <w:tbl>
      <w:tblPr>
        <w:tblpPr w:leftFromText="180" w:rightFromText="180" w:vertAnchor="page" w:horzAnchor="margin" w:tblpY="8776"/>
        <w:tblW w:w="8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3"/>
        <w:gridCol w:w="1120"/>
        <w:gridCol w:w="2819"/>
      </w:tblGrid>
      <w:tr w:rsidR="004A5074" w:rsidRPr="003970B5" w:rsidTr="004A5074">
        <w:trPr>
          <w:trHeight w:val="689"/>
        </w:trPr>
        <w:tc>
          <w:tcPr>
            <w:tcW w:w="1101" w:type="dxa"/>
            <w:vAlign w:val="center"/>
          </w:tcPr>
          <w:p w:rsidR="004A5074" w:rsidRPr="003970B5" w:rsidRDefault="004A5074" w:rsidP="004A5074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70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  间</w:t>
            </w:r>
          </w:p>
        </w:tc>
        <w:tc>
          <w:tcPr>
            <w:tcW w:w="3323" w:type="dxa"/>
            <w:vAlign w:val="center"/>
          </w:tcPr>
          <w:p w:rsidR="004A5074" w:rsidRPr="003970B5" w:rsidRDefault="004A5074" w:rsidP="004A50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4A5074" w:rsidRPr="003970B5" w:rsidRDefault="004A5074" w:rsidP="004A50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70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点</w:t>
            </w:r>
          </w:p>
        </w:tc>
        <w:tc>
          <w:tcPr>
            <w:tcW w:w="2819" w:type="dxa"/>
            <w:vAlign w:val="center"/>
          </w:tcPr>
          <w:p w:rsidR="004A5074" w:rsidRPr="003970B5" w:rsidRDefault="004A5074" w:rsidP="004A5074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5074" w:rsidRPr="003970B5" w:rsidTr="004A5074">
        <w:trPr>
          <w:trHeight w:val="460"/>
        </w:trPr>
        <w:tc>
          <w:tcPr>
            <w:tcW w:w="1101" w:type="dxa"/>
            <w:vAlign w:val="center"/>
          </w:tcPr>
          <w:p w:rsidR="004A5074" w:rsidRPr="003970B5" w:rsidRDefault="004A5074" w:rsidP="004A5074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70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主持人</w:t>
            </w:r>
          </w:p>
        </w:tc>
        <w:tc>
          <w:tcPr>
            <w:tcW w:w="3323" w:type="dxa"/>
            <w:vAlign w:val="center"/>
          </w:tcPr>
          <w:p w:rsidR="004A5074" w:rsidRPr="003970B5" w:rsidRDefault="004A5074" w:rsidP="004A50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4A5074" w:rsidRPr="003970B5" w:rsidRDefault="004A5074" w:rsidP="004A50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70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记录人</w:t>
            </w:r>
          </w:p>
        </w:tc>
        <w:tc>
          <w:tcPr>
            <w:tcW w:w="2819" w:type="dxa"/>
            <w:vAlign w:val="center"/>
          </w:tcPr>
          <w:p w:rsidR="004A5074" w:rsidRPr="003970B5" w:rsidRDefault="004A5074" w:rsidP="004A5074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5074" w:rsidRPr="003970B5" w:rsidTr="004A5074">
        <w:trPr>
          <w:trHeight w:val="1095"/>
        </w:trPr>
        <w:tc>
          <w:tcPr>
            <w:tcW w:w="1101" w:type="dxa"/>
            <w:vAlign w:val="center"/>
          </w:tcPr>
          <w:p w:rsidR="004A5074" w:rsidRPr="003970B5" w:rsidRDefault="004A5074" w:rsidP="004A5074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参加群众姓名</w:t>
            </w:r>
          </w:p>
        </w:tc>
        <w:tc>
          <w:tcPr>
            <w:tcW w:w="7262" w:type="dxa"/>
            <w:gridSpan w:val="3"/>
            <w:vAlign w:val="center"/>
          </w:tcPr>
          <w:p w:rsidR="004A5074" w:rsidRPr="001C33B2" w:rsidRDefault="004A5074" w:rsidP="004A5074">
            <w:pPr>
              <w:spacing w:beforeLines="50" w:before="156"/>
              <w:ind w:firstLineChars="200" w:firstLine="480"/>
              <w:jc w:val="left"/>
              <w:rPr>
                <w:rFonts w:ascii="仿宋_GB2312" w:eastAsia="仿宋_GB2312" w:hAnsi="仿宋_GB2312" w:cs="仿宋_GB2312"/>
                <w:i/>
                <w:sz w:val="24"/>
              </w:rPr>
            </w:pP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此处是除两名党员之外的所有团员及群众的姓名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可以由记录人统一填写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也可由参会人员自己填写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</w:p>
        </w:tc>
      </w:tr>
      <w:tr w:rsidR="004A5074" w:rsidRPr="003970B5" w:rsidTr="004A5074">
        <w:trPr>
          <w:trHeight w:val="1534"/>
        </w:trPr>
        <w:tc>
          <w:tcPr>
            <w:tcW w:w="1101" w:type="dxa"/>
            <w:vMerge w:val="restart"/>
            <w:vAlign w:val="center"/>
          </w:tcPr>
          <w:p w:rsidR="004A5074" w:rsidRPr="003970B5" w:rsidRDefault="004A5074" w:rsidP="004A5074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群众意见记录</w:t>
            </w:r>
          </w:p>
        </w:tc>
        <w:tc>
          <w:tcPr>
            <w:tcW w:w="7262" w:type="dxa"/>
            <w:gridSpan w:val="3"/>
            <w:vAlign w:val="center"/>
          </w:tcPr>
          <w:p w:rsidR="004A5074" w:rsidRPr="001C33B2" w:rsidRDefault="004A5074" w:rsidP="004A5074">
            <w:pPr>
              <w:spacing w:beforeLines="50" w:before="156"/>
              <w:ind w:firstLineChars="200" w:firstLine="480"/>
              <w:jc w:val="left"/>
              <w:rPr>
                <w:rFonts w:ascii="仿宋_GB2312" w:eastAsia="仿宋_GB2312" w:hAnsi="仿宋_GB2312" w:cs="仿宋_GB2312"/>
                <w:i/>
                <w:sz w:val="24"/>
              </w:rPr>
            </w:pP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群众意见记录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，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要对意见进行整理和概括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，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并写明群众表态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意见应有优点也有缺点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参会群众都应进行发言和表态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</w:p>
        </w:tc>
      </w:tr>
      <w:tr w:rsidR="004A5074" w:rsidRPr="003970B5" w:rsidTr="004A5074">
        <w:trPr>
          <w:trHeight w:val="1105"/>
        </w:trPr>
        <w:tc>
          <w:tcPr>
            <w:tcW w:w="1101" w:type="dxa"/>
            <w:vMerge/>
            <w:vAlign w:val="center"/>
          </w:tcPr>
          <w:p w:rsidR="004A5074" w:rsidRPr="003970B5" w:rsidRDefault="004A5074" w:rsidP="004A5074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vAlign w:val="center"/>
          </w:tcPr>
          <w:p w:rsidR="004A5074" w:rsidRPr="001C33B2" w:rsidRDefault="004A5074" w:rsidP="004A5074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 w:rsidRPr="001C33B2">
              <w:rPr>
                <w:rFonts w:ascii="仿宋_GB2312" w:eastAsia="仿宋_GB2312" w:hAnsi="仿宋_GB2312" w:cs="仿宋_GB2312"/>
                <w:sz w:val="24"/>
              </w:rPr>
              <w:t>党员签名：</w:t>
            </w:r>
            <w:r w:rsidRPr="001C33B2">
              <w:rPr>
                <w:rFonts w:ascii="仿宋_GB2312" w:eastAsia="仿宋_GB2312" w:hAnsi="仿宋_GB2312" w:cs="仿宋_GB2312"/>
                <w:i/>
                <w:sz w:val="24"/>
              </w:rPr>
              <w:t>两名党员本人在此处签名</w:t>
            </w:r>
            <w:r w:rsidRPr="001C33B2">
              <w:rPr>
                <w:rFonts w:ascii="仿宋_GB2312" w:eastAsia="仿宋_GB2312" w:hAnsi="仿宋_GB2312" w:cs="仿宋_GB2312" w:hint="eastAsia"/>
                <w:i/>
                <w:sz w:val="24"/>
              </w:rPr>
              <w:t>。</w:t>
            </w:r>
          </w:p>
          <w:p w:rsidR="004A5074" w:rsidRPr="001C33B2" w:rsidRDefault="004A5074" w:rsidP="004A5074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  <w:r w:rsidRPr="001C33B2"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:rsidR="00FF6436" w:rsidRDefault="00FF6436" w:rsidP="00FF643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关于征求推荐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 w:hAnsi="黑体" w:hint="eastAsia"/>
          <w:sz w:val="30"/>
          <w:szCs w:val="30"/>
        </w:rPr>
        <w:t>同志为拟发展对象的群众意见记录</w:t>
      </w:r>
    </w:p>
    <w:p w:rsidR="00D77399" w:rsidRPr="00FF6436" w:rsidRDefault="00D77399" w:rsidP="00115C74">
      <w:pPr>
        <w:rPr>
          <w:rFonts w:ascii="黑体" w:eastAsia="黑体" w:hAnsi="黑体"/>
          <w:sz w:val="30"/>
          <w:szCs w:val="30"/>
        </w:rPr>
      </w:pPr>
    </w:p>
    <w:sectPr w:rsidR="00D77399" w:rsidRPr="00FF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8B" w:rsidRDefault="0063388B" w:rsidP="00260B59">
      <w:r>
        <w:separator/>
      </w:r>
    </w:p>
  </w:endnote>
  <w:endnote w:type="continuationSeparator" w:id="0">
    <w:p w:rsidR="0063388B" w:rsidRDefault="0063388B" w:rsidP="0026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8B" w:rsidRDefault="0063388B" w:rsidP="00260B59">
      <w:r>
        <w:separator/>
      </w:r>
    </w:p>
  </w:footnote>
  <w:footnote w:type="continuationSeparator" w:id="0">
    <w:p w:rsidR="0063388B" w:rsidRDefault="0063388B" w:rsidP="0026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25F7"/>
    <w:multiLevelType w:val="hybridMultilevel"/>
    <w:tmpl w:val="4822B142"/>
    <w:lvl w:ilvl="0" w:tplc="733069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4"/>
    <w:rsid w:val="00007F5F"/>
    <w:rsid w:val="000E7170"/>
    <w:rsid w:val="00115C74"/>
    <w:rsid w:val="00176930"/>
    <w:rsid w:val="001B3778"/>
    <w:rsid w:val="001C33B2"/>
    <w:rsid w:val="00256614"/>
    <w:rsid w:val="00260B59"/>
    <w:rsid w:val="002E62C7"/>
    <w:rsid w:val="00326D4B"/>
    <w:rsid w:val="003970B5"/>
    <w:rsid w:val="003D6904"/>
    <w:rsid w:val="004A384A"/>
    <w:rsid w:val="004A5074"/>
    <w:rsid w:val="005231A0"/>
    <w:rsid w:val="00580A4D"/>
    <w:rsid w:val="0063388B"/>
    <w:rsid w:val="008431ED"/>
    <w:rsid w:val="00882B27"/>
    <w:rsid w:val="009633A8"/>
    <w:rsid w:val="009E5BFE"/>
    <w:rsid w:val="00A744A3"/>
    <w:rsid w:val="00B40DE2"/>
    <w:rsid w:val="00B52B32"/>
    <w:rsid w:val="00B85F7E"/>
    <w:rsid w:val="00C41BE9"/>
    <w:rsid w:val="00CA6E8A"/>
    <w:rsid w:val="00CD67B4"/>
    <w:rsid w:val="00D60754"/>
    <w:rsid w:val="00D77399"/>
    <w:rsid w:val="00D92308"/>
    <w:rsid w:val="00E02A46"/>
    <w:rsid w:val="00ED03A6"/>
    <w:rsid w:val="00F44657"/>
    <w:rsid w:val="00F86AA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B59"/>
    <w:rPr>
      <w:sz w:val="18"/>
      <w:szCs w:val="18"/>
    </w:rPr>
  </w:style>
  <w:style w:type="paragraph" w:styleId="a5">
    <w:name w:val="List Paragraph"/>
    <w:basedOn w:val="a"/>
    <w:uiPriority w:val="34"/>
    <w:qFormat/>
    <w:rsid w:val="009633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B59"/>
    <w:rPr>
      <w:sz w:val="18"/>
      <w:szCs w:val="18"/>
    </w:rPr>
  </w:style>
  <w:style w:type="paragraph" w:styleId="a5">
    <w:name w:val="List Paragraph"/>
    <w:basedOn w:val="a"/>
    <w:uiPriority w:val="34"/>
    <w:qFormat/>
    <w:rsid w:val="009633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41</cp:revision>
  <dcterms:created xsi:type="dcterms:W3CDTF">2017-09-21T01:48:00Z</dcterms:created>
  <dcterms:modified xsi:type="dcterms:W3CDTF">2017-11-01T02:23:00Z</dcterms:modified>
</cp:coreProperties>
</file>